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left"/>
      </w:pPr>
      <w:r>
        <w:rPr>
          <w:rFonts w:ascii="Inter" w:cs="Inter" w:eastAsia="Inter" w:hAnsi="Inter"/>
          <w:b/>
          <w:bCs/>
          <w:caps w:val="false"/>
          <w:color w:val="16191E"/>
          <w:sz w:val="48"/>
          <w:szCs w:val="48"/>
        </w:rPr>
        <w:t xml:space="preserve">Kate Morrison</w:t>
      </w:r>
    </w:p>
    <w:p>
      <w:pPr>
        <w:spacing w:before="60"/>
        <w:jc w:val="left"/>
      </w:pPr>
      <w:r>
        <w:rPr>
          <w:rFonts w:ascii="Inter" w:cs="Inter" w:eastAsia="Inter" w:hAnsi="Inter"/>
          <w:b/>
          <w:bCs/>
          <w:i w:val="false"/>
          <w:iCs w:val="false"/>
          <w:caps w:val="false"/>
          <w:color w:val="1C5D8C"/>
          <w:sz w:val="22"/>
          <w:szCs w:val="22"/>
        </w:rPr>
        <w:t xml:space="preserve">Registered Nurse</w:t>
      </w:r>
    </w:p>
    <w:p>
      <w:pPr>
        <w:spacing w:before="120"/>
        <w:jc w:val="left"/>
      </w:pPr>
      <w:r>
        <w:rPr>
          <w:rFonts w:ascii="Inter" w:cs="Inter" w:eastAsia="Inter" w:hAnsi="Inter"/>
          <w:color w:val="5F6772"/>
          <w:sz w:val="19"/>
          <w:szCs w:val="19"/>
        </w:rPr>
        <w:t xml:space="preserve">Palmerston North</w:t>
      </w:r>
      <w:r>
        <w:rPr>
          <w:rFonts w:ascii="Inter" w:cs="Inter" w:eastAsia="Inter" w:hAnsi="Inter"/>
          <w:color w:val="A3AAB3"/>
          <w:sz w:val="19"/>
          <w:szCs w:val="19"/>
        </w:rPr>
        <w:t xml:space="preserve"> · 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kate.morrison@example.com</w:t>
      </w:r>
      <w:r>
        <w:rPr>
          <w:rFonts w:ascii="Inter" w:cs="Inter" w:eastAsia="Inter" w:hAnsi="Inter"/>
          <w:color w:val="A3AAB3"/>
          <w:sz w:val="19"/>
          <w:szCs w:val="19"/>
        </w:rPr>
        <w:t xml:space="preserve"> · 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021 555 0172</w:t>
      </w:r>
      <w:r>
        <w:rPr>
          <w:rFonts w:ascii="Inter" w:cs="Inter" w:eastAsia="Inter" w:hAnsi="Inter"/>
          <w:color w:val="A3AAB3"/>
          <w:sz w:val="19"/>
          <w:szCs w:val="19"/>
        </w:rPr>
        <w:t xml:space="preserve"> · 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NZ citizen · Full driver licence</w:t>
      </w:r>
    </w:p>
    <w:p>
      <w:pPr>
        <w:keepNext/>
        <w:pBdr>
          <w:bottom w:val="single" w:color="D7DBE0" w:sz="4" w:space="3"/>
        </w:pBdr>
        <w:spacing w:after="125" w:before="363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Personal statement</w:t>
      </w:r>
    </w:p>
    <w:p>
      <w:pPr>
        <w:spacing w:before="0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Registered nurse with 20 months on a busy general medical ward, including my supported first year of practice. I’m confident recognising and escalating deterioration, and I’m applying for a registered nurse role in your emergency department, where I did my final placement.</w:t>
      </w:r>
    </w:p>
    <w:p>
      <w:pPr>
        <w:keepNext/>
        <w:pBdr>
          <w:bottom w:val="single" w:color="D7DBE0" w:sz="4" w:space="3"/>
        </w:pBdr>
        <w:spacing w:after="125" w:before="306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Registration and certificates</w:t>
      </w:r>
    </w:p>
    <w:p>
      <w:pPr>
        <w:tabs>
          <w:tab w:val="right" w:pos="10206"/>
        </w:tabs>
        <w:spacing w:before="0"/>
      </w:pPr>
      <w:r>
        <w:rPr>
          <w:rFonts w:ascii="Inter" w:cs="Inter" w:eastAsia="Inter" w:hAnsi="Inter"/>
          <w:color w:val="16191E"/>
          <w:sz w:val="19"/>
          <w:szCs w:val="19"/>
        </w:rPr>
        <w:t xml:space="preserve">Registered nurse, registered nurse scope of practice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, Nursing Council of New Zealand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	January 2025</w:t>
      </w:r>
    </w:p>
    <w:p>
      <w:pPr>
        <w:tabs>
          <w:tab w:val="right" w:pos="10206"/>
        </w:tabs>
        <w:spacing w:before="57"/>
      </w:pPr>
      <w:r>
        <w:rPr>
          <w:rFonts w:ascii="Inter" w:cs="Inter" w:eastAsia="Inter" w:hAnsi="Inter"/>
          <w:color w:val="16191E"/>
          <w:sz w:val="19"/>
          <w:szCs w:val="19"/>
        </w:rPr>
        <w:t xml:space="preserve">Annual practising certificate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, Nursing Council of New Zealand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	Current to 31 March 2027</w:t>
      </w:r>
    </w:p>
    <w:p>
      <w:pPr>
        <w:tabs>
          <w:tab w:val="right" w:pos="10206"/>
        </w:tabs>
        <w:spacing w:before="57"/>
      </w:pPr>
      <w:r>
        <w:rPr>
          <w:rFonts w:ascii="Inter" w:cs="Inter" w:eastAsia="Inter" w:hAnsi="Inter"/>
          <w:color w:val="16191E"/>
          <w:sz w:val="19"/>
          <w:szCs w:val="19"/>
        </w:rPr>
        <w:t xml:space="preserve">CORE Immediate (Adult)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, NZ Resuscitation Council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	May 2026</w:t>
      </w:r>
    </w:p>
    <w:p>
      <w:pPr>
        <w:tabs>
          <w:tab w:val="right" w:pos="10206"/>
        </w:tabs>
        <w:spacing w:before="57"/>
      </w:pPr>
      <w:r>
        <w:rPr>
          <w:rFonts w:ascii="Inter" w:cs="Inter" w:eastAsia="Inter" w:hAnsi="Inter"/>
          <w:color w:val="16191E"/>
          <w:sz w:val="19"/>
          <w:szCs w:val="19"/>
        </w:rPr>
        <w:t xml:space="preserve">IV therapy and cannulation certification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, Kōtuku Hospital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	June 2025</w:t>
      </w:r>
    </w:p>
    <w:p>
      <w:pPr>
        <w:tabs>
          <w:tab w:val="right" w:pos="10206"/>
        </w:tabs>
        <w:spacing w:before="57"/>
      </w:pPr>
      <w:r>
        <w:rPr>
          <w:rFonts w:ascii="Inter" w:cs="Inter" w:eastAsia="Inter" w:hAnsi="Inter"/>
          <w:color w:val="16191E"/>
          <w:sz w:val="19"/>
          <w:szCs w:val="19"/>
        </w:rPr>
        <w:t xml:space="preserve">Medicines management competency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, Kōtuku Hospital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	February 2026</w:t>
      </w:r>
    </w:p>
    <w:p>
      <w:pPr>
        <w:keepNext/>
        <w:pBdr>
          <w:bottom w:val="single" w:color="D7DBE0" w:sz="4" w:space="3"/>
        </w:pBdr>
        <w:spacing w:after="125" w:before="306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Clinical skills</w:t>
      </w:r>
    </w:p>
    <w:p>
      <w:pPr>
        <w:spacing w:before="0"/>
      </w:pPr>
      <w:r>
        <w:rPr>
          <w:rFonts w:ascii="Inter" w:cs="Inter" w:eastAsia="Inter" w:hAnsi="Inter"/>
          <w:b/>
          <w:bCs/>
          <w:color w:val="16191E"/>
          <w:sz w:val="19"/>
          <w:szCs w:val="19"/>
        </w:rPr>
        <w:t xml:space="preserve">Clinical: </w:t>
      </w:r>
      <w:r>
        <w:rPr>
          <w:rFonts w:ascii="Inter" w:cs="Inter" w:eastAsia="Inter" w:hAnsi="Inter"/>
          <w:color w:val="2A2F37"/>
          <w:sz w:val="19"/>
          <w:szCs w:val="19"/>
        </w:rPr>
        <w:t xml:space="preserve">Early warning scores and escalation, IV therapy and cannulation, Medication administration, Wound care, Discharge planning</w:t>
      </w:r>
    </w:p>
    <w:p>
      <w:pPr>
        <w:spacing w:before="57"/>
      </w:pPr>
      <w:r>
        <w:rPr>
          <w:rFonts w:ascii="Inter" w:cs="Inter" w:eastAsia="Inter" w:hAnsi="Inter"/>
          <w:b/>
          <w:bCs/>
          <w:color w:val="16191E"/>
          <w:sz w:val="19"/>
          <w:szCs w:val="19"/>
        </w:rPr>
        <w:t xml:space="preserve">Systems: </w:t>
      </w:r>
      <w:r>
        <w:rPr>
          <w:rFonts w:ascii="Inter" w:cs="Inter" w:eastAsia="Inter" w:hAnsi="Inter"/>
          <w:color w:val="2A2F37"/>
          <w:sz w:val="19"/>
          <w:szCs w:val="19"/>
        </w:rPr>
        <w:t xml:space="preserve">Electronic medication chart, Electronic nursing notes, Acuity tool</w:t>
      </w:r>
    </w:p>
    <w:p>
      <w:pPr>
        <w:keepNext/>
        <w:pBdr>
          <w:bottom w:val="single" w:color="D7DBE0" w:sz="4" w:space="3"/>
        </w:pBdr>
        <w:spacing w:after="125" w:before="306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Nursing and work experience</w:t>
      </w:r>
    </w:p>
    <w:p>
      <w:pPr>
        <w:keepNext/>
        <w:tabs>
          <w:tab w:val="right" w:pos="10206"/>
        </w:tabs>
        <w:spacing w:before="0"/>
      </w:pPr>
      <w:r>
        <w:rPr>
          <w:rFonts w:ascii="Inter" w:cs="Inter" w:eastAsia="Inter" w:hAnsi="Inter"/>
          <w:b/>
          <w:bCs/>
          <w:color w:val="16191E"/>
          <w:sz w:val="20"/>
          <w:szCs w:val="20"/>
        </w:rPr>
        <w:t xml:space="preserve">Registered Nurse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	February 2026 – Present</w:t>
      </w:r>
    </w:p>
    <w:p>
      <w:pPr>
        <w:keepNext/>
      </w:pPr>
      <w:r>
        <w:rPr>
          <w:rFonts w:ascii="Inter" w:cs="Inter" w:eastAsia="Inter" w:hAnsi="Inter"/>
          <w:b/>
          <w:bCs/>
          <w:i w:val="false"/>
          <w:iCs w:val="false"/>
          <w:color w:val="1C5D8C"/>
          <w:sz w:val="18"/>
          <w:szCs w:val="18"/>
        </w:rPr>
        <w:t xml:space="preserve">Kōtuku Hospital, Ward 7 (General Medicine)</w:t>
      </w:r>
      <w:r>
        <w:rPr>
          <w:rFonts w:ascii="Inter" w:cs="Inter" w:eastAsia="Inter" w:hAnsi="Inter"/>
          <w:color w:val="5F6772"/>
          <w:sz w:val="18"/>
          <w:szCs w:val="18"/>
        </w:rPr>
        <w:t xml:space="preserve"> · </w:t>
      </w:r>
      <w:r>
        <w:rPr>
          <w:rFonts w:ascii="Inter" w:cs="Inter" w:eastAsia="Inter" w:hAnsi="Inter"/>
          <w:color w:val="5F6772"/>
          <w:sz w:val="18"/>
          <w:szCs w:val="18"/>
        </w:rPr>
        <w:t xml:space="preserve">Palmerston North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Care for 5 to 6 patients a shift on a 28-bed medical ward, on a rotating day and night roster.</w:t>
      </w:r>
    </w:p>
    <w:p>
      <w:pPr>
        <w:pStyle w:val="ListParagraph"/>
        <w:numPr>
          <w:ilvl w:val="0"/>
          <w:numId w:val="2"/>
        </w:numPr>
        <w:spacing w:before="51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Falls link nurse: run the monthly falls audit and brought in bedside risk checks; falls dropped from 9 to 4 a quarter.</w:t>
      </w:r>
    </w:p>
    <w:p>
      <w:pPr>
        <w:pStyle w:val="ListParagraph"/>
        <w:numPr>
          <w:ilvl w:val="0"/>
          <w:numId w:val="2"/>
        </w:numPr>
        <w:spacing w:before="51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Buddy for 4 second-year nursing students on placement in 2026.</w:t>
      </w:r>
    </w:p>
    <w:p>
      <w:pPr>
        <w:keepNext/>
        <w:tabs>
          <w:tab w:val="right" w:pos="10206"/>
        </w:tabs>
        <w:spacing w:before="181"/>
      </w:pPr>
      <w:r>
        <w:rPr>
          <w:rFonts w:ascii="Inter" w:cs="Inter" w:eastAsia="Inter" w:hAnsi="Inter"/>
          <w:b/>
          <w:bCs/>
          <w:color w:val="16191E"/>
          <w:sz w:val="20"/>
          <w:szCs w:val="20"/>
        </w:rPr>
        <w:t xml:space="preserve">Registered Nurse, supported first year of practice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	February 2025 – January 2026</w:t>
      </w:r>
    </w:p>
    <w:p>
      <w:pPr>
        <w:keepNext/>
      </w:pPr>
      <w:r>
        <w:rPr>
          <w:rFonts w:ascii="Inter" w:cs="Inter" w:eastAsia="Inter" w:hAnsi="Inter"/>
          <w:b/>
          <w:bCs/>
          <w:i w:val="false"/>
          <w:iCs w:val="false"/>
          <w:color w:val="1C5D8C"/>
          <w:sz w:val="18"/>
          <w:szCs w:val="18"/>
        </w:rPr>
        <w:t xml:space="preserve">Kōtuku Hospital, Ward 7 and Acute Medical Unit</w:t>
      </w:r>
      <w:r>
        <w:rPr>
          <w:rFonts w:ascii="Inter" w:cs="Inter" w:eastAsia="Inter" w:hAnsi="Inter"/>
          <w:color w:val="5F6772"/>
          <w:sz w:val="18"/>
          <w:szCs w:val="18"/>
        </w:rPr>
        <w:t xml:space="preserve"> · </w:t>
      </w:r>
      <w:r>
        <w:rPr>
          <w:rFonts w:ascii="Inter" w:cs="Inter" w:eastAsia="Inter" w:hAnsi="Inter"/>
          <w:color w:val="5F6772"/>
          <w:sz w:val="18"/>
          <w:szCs w:val="18"/>
        </w:rPr>
        <w:t xml:space="preserve">Palmerston North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Completed the 12-month graduate programme with a named preceptor and 6 study days.</w:t>
      </w:r>
    </w:p>
    <w:p>
      <w:pPr>
        <w:pStyle w:val="ListParagraph"/>
        <w:numPr>
          <w:ilvl w:val="0"/>
          <w:numId w:val="2"/>
        </w:numPr>
        <w:spacing w:before="51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Spent 3 months in the 16-bed acute medical unit admitting patients from ED, up to 4 admissions a shift.</w:t>
      </w:r>
    </w:p>
    <w:p>
      <w:pPr>
        <w:keepNext/>
        <w:tabs>
          <w:tab w:val="right" w:pos="10206"/>
        </w:tabs>
        <w:spacing w:before="181"/>
      </w:pPr>
      <w:r>
        <w:rPr>
          <w:rFonts w:ascii="Inter" w:cs="Inter" w:eastAsia="Inter" w:hAnsi="Inter"/>
          <w:b/>
          <w:bCs/>
          <w:color w:val="16191E"/>
          <w:sz w:val="20"/>
          <w:szCs w:val="20"/>
        </w:rPr>
        <w:t xml:space="preserve">Healthcare Assistant (part time while studying)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	March 2021 – November 2024</w:t>
      </w:r>
    </w:p>
    <w:p>
      <w:pPr>
        <w:keepNext/>
      </w:pPr>
      <w:r>
        <w:rPr>
          <w:rFonts w:ascii="Inter" w:cs="Inter" w:eastAsia="Inter" w:hAnsi="Inter"/>
          <w:b/>
          <w:bCs/>
          <w:i w:val="false"/>
          <w:iCs w:val="false"/>
          <w:color w:val="1C5D8C"/>
          <w:sz w:val="18"/>
          <w:szCs w:val="18"/>
        </w:rPr>
        <w:t xml:space="preserve">Rimu Lodge Rest Home</w:t>
      </w:r>
      <w:r>
        <w:rPr>
          <w:rFonts w:ascii="Inter" w:cs="Inter" w:eastAsia="Inter" w:hAnsi="Inter"/>
          <w:color w:val="5F6772"/>
          <w:sz w:val="18"/>
          <w:szCs w:val="18"/>
        </w:rPr>
        <w:t xml:space="preserve"> · </w:t>
      </w:r>
      <w:r>
        <w:rPr>
          <w:rFonts w:ascii="Inter" w:cs="Inter" w:eastAsia="Inter" w:hAnsi="Inter"/>
          <w:color w:val="5F6772"/>
          <w:sz w:val="18"/>
          <w:szCs w:val="18"/>
        </w:rPr>
        <w:t xml:space="preserve">Palmerston North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Personal care for up to 10 residents a shift in a 40-bed rest home and dementia unit.</w:t>
      </w:r>
    </w:p>
    <w:p>
      <w:pPr>
        <w:keepNext/>
        <w:pBdr>
          <w:bottom w:val="single" w:color="D7DBE0" w:sz="4" w:space="3"/>
        </w:pBdr>
        <w:spacing w:after="125" w:before="306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Clinical placements</w:t>
      </w:r>
    </w:p>
    <w:p>
      <w:pPr>
        <w:keepNext/>
        <w:tabs>
          <w:tab w:val="right" w:pos="10206"/>
        </w:tabs>
        <w:spacing w:before="0"/>
      </w:pPr>
      <w:r>
        <w:rPr>
          <w:rFonts w:ascii="Inter" w:cs="Inter" w:eastAsia="Inter" w:hAnsi="Inter"/>
          <w:b/>
          <w:bCs/>
          <w:color w:val="16191E"/>
          <w:sz w:val="20"/>
          <w:szCs w:val="20"/>
        </w:rPr>
        <w:t xml:space="preserve">Emergency Department, Kōtuku Hospital, MidCentral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	August 2024 – October 2024</w:t>
      </w:r>
    </w:p>
    <w:p>
      <w:pPr>
        <w:keepNext/>
      </w:pPr>
      <w:r>
        <w:rPr>
          <w:rFonts w:ascii="Inter" w:cs="Inter" w:eastAsia="Inter" w:hAnsi="Inter"/>
          <w:b/>
          <w:bCs/>
          <w:i w:val="false"/>
          <w:iCs w:val="false"/>
          <w:color w:val="1C5D8C"/>
          <w:sz w:val="18"/>
          <w:szCs w:val="18"/>
        </w:rPr>
        <w:t xml:space="preserve">Transition placement, 10 weeks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Cared for up to 4 patients in the acute area under my preceptor; observed triage and joined 3 resuscitations.</w:t>
      </w:r>
    </w:p>
    <w:p>
      <w:pPr>
        <w:keepNext/>
        <w:tabs>
          <w:tab w:val="right" w:pos="10206"/>
        </w:tabs>
        <w:spacing w:before="181"/>
      </w:pPr>
      <w:r>
        <w:rPr>
          <w:rFonts w:ascii="Inter" w:cs="Inter" w:eastAsia="Inter" w:hAnsi="Inter"/>
          <w:b/>
          <w:bCs/>
          <w:color w:val="16191E"/>
          <w:sz w:val="20"/>
          <w:szCs w:val="20"/>
        </w:rPr>
        <w:t xml:space="preserve">Community Mental Health Team, Manawatū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	March 2024 – April 2024</w:t>
      </w:r>
    </w:p>
    <w:p>
      <w:pPr>
        <w:keepNext/>
      </w:pPr>
      <w:r>
        <w:rPr>
          <w:rFonts w:ascii="Inter" w:cs="Inter" w:eastAsia="Inter" w:hAnsi="Inter"/>
          <w:b/>
          <w:bCs/>
          <w:i w:val="false"/>
          <w:iCs w:val="false"/>
          <w:color w:val="1C5D8C"/>
          <w:sz w:val="18"/>
          <w:szCs w:val="18"/>
        </w:rPr>
        <w:t xml:space="preserve">Placement, 6 weeks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Joined home visits and depot clinics; completed supervised risk assessments.</w:t>
      </w:r>
    </w:p>
    <w:p>
      <w:pPr>
        <w:keepNext/>
        <w:pBdr>
          <w:bottom w:val="single" w:color="D7DBE0" w:sz="4" w:space="3"/>
        </w:pBdr>
        <w:spacing w:after="125" w:before="306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Education</w:t>
      </w:r>
    </w:p>
    <w:p>
      <w:pPr>
        <w:keepNext/>
        <w:tabs>
          <w:tab w:val="right" w:pos="10206"/>
        </w:tabs>
        <w:spacing w:before="0"/>
      </w:pPr>
      <w:r>
        <w:rPr>
          <w:rFonts w:ascii="Inter" w:cs="Inter" w:eastAsia="Inter" w:hAnsi="Inter"/>
          <w:b/>
          <w:bCs/>
          <w:color w:val="16191E"/>
          <w:sz w:val="20"/>
          <w:szCs w:val="20"/>
        </w:rPr>
        <w:t xml:space="preserve">Bachelor of Nursing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	2024</w:t>
      </w:r>
    </w:p>
    <w:p>
      <w:pPr>
        <w:keepNext/>
      </w:pPr>
      <w:r>
        <w:rPr>
          <w:rFonts w:ascii="Inter" w:cs="Inter" w:eastAsia="Inter" w:hAnsi="Inter"/>
          <w:b/>
          <w:bCs/>
          <w:i w:val="false"/>
          <w:iCs w:val="false"/>
          <w:color w:val="1C5D8C"/>
          <w:sz w:val="18"/>
          <w:szCs w:val="18"/>
        </w:rPr>
        <w:t xml:space="preserve">Ruahine Polytechnic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Final-year placement prize for clinical practice</w:t>
      </w:r>
    </w:p>
    <w:p>
      <w:pPr>
        <w:keepNext/>
        <w:pBdr>
          <w:bottom w:val="single" w:color="D7DBE0" w:sz="4" w:space="3"/>
        </w:pBdr>
        <w:spacing w:after="125" w:before="306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Professional development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PDRP: Competent level portfolio approved February 2026, next due February 2029.</w:t>
      </w:r>
    </w:p>
    <w:p>
      <w:pPr>
        <w:pStyle w:val="ListParagraph"/>
        <w:numPr>
          <w:ilvl w:val="0"/>
          <w:numId w:val="2"/>
        </w:numPr>
        <w:spacing w:before="51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Te Tiriti o Waitangi and cultural safety study day, 2025.</w:t>
      </w:r>
    </w:p>
    <w:p>
      <w:pPr>
        <w:pStyle w:val="ListParagraph"/>
        <w:numPr>
          <w:ilvl w:val="0"/>
          <w:numId w:val="2"/>
        </w:numPr>
        <w:spacing w:before="51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Emergency nursing short course (triage and ECGs), 3 days, 2026.</w:t>
      </w:r>
    </w:p>
    <w:p>
      <w:pPr>
        <w:keepNext/>
        <w:pBdr>
          <w:bottom w:val="single" w:color="D7DBE0" w:sz="4" w:space="3"/>
        </w:pBdr>
        <w:spacing w:after="125" w:before="306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Referees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Jo Harrington, Charge Nurse Manager, Ward 7, Kōtuku Hospital · 021 555 0186 · jo.harrington@example.com</w:t>
      </w:r>
    </w:p>
    <w:p>
      <w:pPr>
        <w:pStyle w:val="ListParagraph"/>
        <w:numPr>
          <w:ilvl w:val="0"/>
          <w:numId w:val="2"/>
        </w:numPr>
        <w:spacing w:before="51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Sam Patel, Clinical Nurse Educator and my graduate preceptor, Kōtuku Hospital · 021 555 0193 · sam.patel@example.com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Inter">
    <w:panose1 w:val="02000503000000020004"/>
    <w:charset w:val="00"/>
    <w:family w:val="swiss"/>
    <w:pitch w:val="variable"/>
    <w:sig w:usb0="E00002FF" w:usb1="1200A1FF" w:usb2="00000000" w:usb3="00000000" w:csb0="0000019F" w:csb1="00000000"/>
    <w:embedRegular r:id="rIdJhFont1" w:fontKey="{AD409332-F7CE-41F3-9015-4B490F227A98}"/>
    <w:embedBold r:id="rIdJhFont2" w:fontKey="{A40204FD-80B2-485D-A07D-1C4A2DD158DC}"/>
    <w:embedItalic r:id="rIdJhFont3" w:fontKey="{B3781B5D-484F-4B2D-83CE-0E0287ACB91C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61" w:hanging="193"/>
      </w:pPr>
      <w:rPr>
        <w:rFonts w:ascii="Inter" w:cs="Inter" w:eastAsia="Inter" w:hAnsi="Inter"/>
        <w:color w:val="1C5D8C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2A2F37"/>
        <w:sz w:val="19"/>
        <w:szCs w:val="19"/>
      </w:rPr>
    </w:rPrDefault>
    <w:pPrDefault>
      <w:pPr>
        <w:spacing w:line="266" w:lineRule="atLeas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JhFont1" Type="http://schemas.openxmlformats.org/officeDocument/2006/relationships/font" Target="fonts/jh-font1.odttf"/><Relationship Id="rIdJhFont2" Type="http://schemas.openxmlformats.org/officeDocument/2006/relationships/font" Target="fonts/jh-font2.odttf"/><Relationship Id="rIdJhFont3" Type="http://schemas.openxmlformats.org/officeDocument/2006/relationships/font" Target="fonts/jh-font3.odttf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Kate Morrison — Resume</dc:title>
  <dc:creator>CandidThread</dc:creator>
  <cp:lastModifiedBy>Un-named</cp:lastModifiedBy>
  <cp:revision>1</cp:revision>
  <dcterms:created xsi:type="dcterms:W3CDTF">2026-10-07T11:28:01.087Z</dcterms:created>
  <dcterms:modified xsi:type="dcterms:W3CDTF">2026-10-07T11:28:01.087Z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