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rFonts w:ascii="Inter" w:cs="Inter" w:eastAsia="Inter" w:hAnsi="Inter"/>
          <w:b/>
          <w:bCs/>
          <w:caps w:val="false"/>
          <w:color w:val="16191E"/>
          <w:sz w:val="48"/>
          <w:szCs w:val="48"/>
        </w:rPr>
        <w:t xml:space="preserve">Ella Reyes</w:t>
      </w:r>
    </w:p>
    <w:p>
      <w:pPr>
        <w:spacing w:before="60"/>
        <w:jc w:val="left"/>
      </w:pPr>
      <w:r>
        <w:rPr>
          <w:rFonts w:ascii="Inter" w:cs="Inter" w:eastAsia="Inter" w:hAnsi="Inter"/>
          <w:b/>
          <w:bCs/>
          <w:i w:val="false"/>
          <w:iCs w:val="false"/>
          <w:caps w:val="false"/>
          <w:color w:val="1C5D8C"/>
          <w:sz w:val="22"/>
          <w:szCs w:val="22"/>
        </w:rPr>
        <w:t xml:space="preserve">Graduate Registered Nurse</w:t>
      </w:r>
    </w:p>
    <w:p>
      <w:pPr>
        <w:spacing w:before="120"/>
        <w:jc w:val="left"/>
      </w:pPr>
      <w:r>
        <w:rPr>
          <w:rFonts w:ascii="Inter" w:cs="Inter" w:eastAsia="Inter" w:hAnsi="Inter"/>
          <w:color w:val="5F6772"/>
          <w:sz w:val="19"/>
          <w:szCs w:val="19"/>
        </w:rPr>
        <w:t xml:space="preserve">Newcastle, NSW</w:t>
      </w:r>
      <w:r>
        <w:rPr>
          <w:rFonts w:ascii="Inter" w:cs="Inter" w:eastAsia="Inter" w:hAnsi="Inter"/>
          <w:color w:val="A3AAB3"/>
          <w:sz w:val="19"/>
          <w:szCs w:val="19"/>
        </w:rPr>
        <w:t xml:space="preserve"> · </w:t>
      </w:r>
      <w:r>
        <w:rPr>
          <w:rFonts w:ascii="Inter" w:cs="Inter" w:eastAsia="Inter" w:hAnsi="Inter"/>
          <w:color w:val="5F6772"/>
          <w:sz w:val="19"/>
          <w:szCs w:val="19"/>
        </w:rPr>
        <w:t xml:space="preserve">ella.reyes@example.com</w:t>
      </w:r>
      <w:r>
        <w:rPr>
          <w:rFonts w:ascii="Inter" w:cs="Inter" w:eastAsia="Inter" w:hAnsi="Inter"/>
          <w:color w:val="A3AAB3"/>
          <w:sz w:val="19"/>
          <w:szCs w:val="19"/>
        </w:rPr>
        <w:t xml:space="preserve"> · </w:t>
      </w:r>
      <w:r>
        <w:rPr>
          <w:rFonts w:ascii="Inter" w:cs="Inter" w:eastAsia="Inter" w:hAnsi="Inter"/>
          <w:color w:val="5F6772"/>
          <w:sz w:val="19"/>
          <w:szCs w:val="19"/>
        </w:rPr>
        <w:t xml:space="preserve">0491 570 159</w:t>
      </w:r>
      <w:r>
        <w:rPr>
          <w:rFonts w:ascii="Inter" w:cs="Inter" w:eastAsia="Inter" w:hAnsi="Inter"/>
          <w:color w:val="A3AAB3"/>
          <w:sz w:val="19"/>
          <w:szCs w:val="19"/>
        </w:rPr>
        <w:t xml:space="preserve"> · </w:t>
      </w:r>
      <w:r>
        <w:rPr>
          <w:rFonts w:ascii="Inter" w:cs="Inter" w:eastAsia="Inter" w:hAnsi="Inter"/>
          <w:color w:val="5F6772"/>
          <w:sz w:val="19"/>
          <w:szCs w:val="19"/>
        </w:rPr>
        <w:t xml:space="preserve">Australian citizen · Full driver licence</w:t>
      </w:r>
    </w:p>
    <w:p>
      <w:pPr>
        <w:keepNext/>
        <w:pBdr>
          <w:bottom w:val="single" w:color="D7DBE0" w:sz="4" w:space="3"/>
        </w:pBdr>
        <w:spacing w:after="125" w:before="363"/>
      </w:pPr>
      <w:r>
        <w:rPr>
          <w:rFonts w:ascii="Inter" w:cs="Inter" w:eastAsia="Inter" w:hAnsi="Inter"/>
          <w:b/>
          <w:bCs/>
          <w:caps/>
          <w:color w:val="1C5D8C"/>
          <w:spacing w:val="14"/>
          <w:sz w:val="16"/>
          <w:szCs w:val="16"/>
        </w:rPr>
        <w:t xml:space="preserve">Profile</w:t>
      </w:r>
    </w:p>
    <w:p>
      <w:pPr>
        <w:spacing w:before="0"/>
      </w:pPr>
      <w:r>
        <w:rPr>
          <w:rFonts w:ascii="Inter" w:cs="Inter" w:eastAsia="Inter" w:hAnsi="Inter"/>
          <w:color w:val="2A2F37"/>
          <w:sz w:val="19"/>
          <w:szCs w:val="19"/>
        </w:rPr>
        <w:t xml:space="preserve">Final-year Bachelor of Nursing student finishing in November 2026. By then I’ll have 840 hours of clinical placement across surgical, emergency, medical, mental health and aged care settings. I’ve worked as an assistant in nursing since 2024, and I’m applying for a 2027 graduate program in acute care.</w:t>
      </w:r>
    </w:p>
    <w:p>
      <w:pPr>
        <w:keepNext/>
        <w:pBdr>
          <w:bottom w:val="single" w:color="D7DBE0" w:sz="4" w:space="3"/>
        </w:pBdr>
        <w:spacing w:after="125" w:before="306"/>
      </w:pPr>
      <w:r>
        <w:rPr>
          <w:rFonts w:ascii="Inter" w:cs="Inter" w:eastAsia="Inter" w:hAnsi="Inter"/>
          <w:b/>
          <w:bCs/>
          <w:caps/>
          <w:color w:val="1C5D8C"/>
          <w:spacing w:val="14"/>
          <w:sz w:val="16"/>
          <w:szCs w:val="16"/>
        </w:rPr>
        <w:t xml:space="preserve">Registration and checks</w:t>
      </w:r>
    </w:p>
    <w:p>
      <w:pPr>
        <w:tabs>
          <w:tab w:val="right" w:pos="10206"/>
        </w:tabs>
        <w:spacing w:before="0"/>
      </w:pPr>
      <w:r>
        <w:rPr>
          <w:rFonts w:ascii="Inter" w:cs="Inter" w:eastAsia="Inter" w:hAnsi="Inter"/>
          <w:color w:val="16191E"/>
          <w:sz w:val="19"/>
          <w:szCs w:val="19"/>
        </w:rPr>
        <w:t xml:space="preserve">Registered nurse (Division 1): applying for general registration on completing my degree</w:t>
      </w:r>
      <w:r>
        <w:rPr>
          <w:rFonts w:ascii="Inter" w:cs="Inter" w:eastAsia="Inter" w:hAnsi="Inter"/>
          <w:color w:val="5F6772"/>
          <w:sz w:val="19"/>
          <w:szCs w:val="19"/>
        </w:rPr>
        <w:t xml:space="preserve">, Nursing and Midwifery Board of Australia (Ahpra)</w:t>
      </w:r>
      <w:r>
        <w:rPr>
          <w:rFonts w:ascii="Inter" w:cs="Inter" w:eastAsia="Inter" w:hAnsi="Inter"/>
          <w:color w:val="5F6772"/>
          <w:sz w:val="19"/>
          <w:szCs w:val="19"/>
        </w:rPr>
        <w:t xml:space="preserve">	Expected December 2026</w:t>
      </w:r>
    </w:p>
    <w:p>
      <w:pPr>
        <w:tabs>
          <w:tab w:val="right" w:pos="10206"/>
        </w:tabs>
        <w:spacing w:before="57"/>
      </w:pPr>
      <w:r>
        <w:rPr>
          <w:rFonts w:ascii="Inter" w:cs="Inter" w:eastAsia="Inter" w:hAnsi="Inter"/>
          <w:color w:val="16191E"/>
          <w:sz w:val="19"/>
          <w:szCs w:val="19"/>
        </w:rPr>
        <w:t xml:space="preserve">Working with Children Check, paid employment</w:t>
      </w:r>
      <w:r>
        <w:rPr>
          <w:rFonts w:ascii="Inter" w:cs="Inter" w:eastAsia="Inter" w:hAnsi="Inter"/>
          <w:color w:val="5F6772"/>
          <w:sz w:val="19"/>
          <w:szCs w:val="19"/>
        </w:rPr>
        <w:t xml:space="preserve">, Office of the Children’s Guardian, NSW</w:t>
      </w:r>
      <w:r>
        <w:rPr>
          <w:rFonts w:ascii="Inter" w:cs="Inter" w:eastAsia="Inter" w:hAnsi="Inter"/>
          <w:color w:val="5F6772"/>
          <w:sz w:val="19"/>
          <w:szCs w:val="19"/>
        </w:rPr>
        <w:t xml:space="preserve">	Valid to March 2030</w:t>
      </w:r>
    </w:p>
    <w:p>
      <w:pPr>
        <w:tabs>
          <w:tab w:val="right" w:pos="10206"/>
        </w:tabs>
        <w:spacing w:before="57"/>
      </w:pPr>
      <w:r>
        <w:rPr>
          <w:rFonts w:ascii="Inter" w:cs="Inter" w:eastAsia="Inter" w:hAnsi="Inter"/>
          <w:color w:val="16191E"/>
          <w:sz w:val="19"/>
          <w:szCs w:val="19"/>
        </w:rPr>
        <w:t xml:space="preserve">National police check</w:t>
      </w:r>
      <w:r>
        <w:rPr>
          <w:rFonts w:ascii="Inter" w:cs="Inter" w:eastAsia="Inter" w:hAnsi="Inter"/>
          <w:color w:val="5F6772"/>
          <w:sz w:val="19"/>
          <w:szCs w:val="19"/>
        </w:rPr>
        <w:t xml:space="preserve">	February 2026</w:t>
      </w:r>
    </w:p>
    <w:p>
      <w:pPr>
        <w:tabs>
          <w:tab w:val="right" w:pos="10206"/>
        </w:tabs>
        <w:spacing w:before="57"/>
      </w:pPr>
      <w:r>
        <w:rPr>
          <w:rFonts w:ascii="Inter" w:cs="Inter" w:eastAsia="Inter" w:hAnsi="Inter"/>
          <w:color w:val="16191E"/>
          <w:sz w:val="19"/>
          <w:szCs w:val="19"/>
        </w:rPr>
        <w:t xml:space="preserve">NSW Health Category A vaccination compliant, including 2026 influenza vaccine</w:t>
      </w:r>
      <w:r>
        <w:rPr>
          <w:rFonts w:ascii="Inter" w:cs="Inter" w:eastAsia="Inter" w:hAnsi="Inter"/>
          <w:color w:val="5F6772"/>
          <w:sz w:val="19"/>
          <w:szCs w:val="19"/>
        </w:rPr>
        <w:t xml:space="preserve">	April 2026</w:t>
      </w:r>
    </w:p>
    <w:p>
      <w:pPr>
        <w:tabs>
          <w:tab w:val="right" w:pos="10206"/>
        </w:tabs>
        <w:spacing w:before="57"/>
      </w:pPr>
      <w:r>
        <w:rPr>
          <w:rFonts w:ascii="Inter" w:cs="Inter" w:eastAsia="Inter" w:hAnsi="Inter"/>
          <w:color w:val="16191E"/>
          <w:sz w:val="19"/>
          <w:szCs w:val="19"/>
        </w:rPr>
        <w:t xml:space="preserve">Basic life support, adult</w:t>
      </w:r>
      <w:r>
        <w:rPr>
          <w:rFonts w:ascii="Inter" w:cs="Inter" w:eastAsia="Inter" w:hAnsi="Inter"/>
          <w:color w:val="5F6772"/>
          <w:sz w:val="19"/>
          <w:szCs w:val="19"/>
        </w:rPr>
        <w:t xml:space="preserve">, Hunter Coast University</w:t>
      </w:r>
      <w:r>
        <w:rPr>
          <w:rFonts w:ascii="Inter" w:cs="Inter" w:eastAsia="Inter" w:hAnsi="Inter"/>
          <w:color w:val="5F6772"/>
          <w:sz w:val="19"/>
          <w:szCs w:val="19"/>
        </w:rPr>
        <w:t xml:space="preserve">	Assessed June 2026</w:t>
      </w:r>
    </w:p>
    <w:p>
      <w:pPr>
        <w:keepNext/>
        <w:pBdr>
          <w:bottom w:val="single" w:color="D7DBE0" w:sz="4" w:space="3"/>
        </w:pBdr>
        <w:spacing w:after="125" w:before="306"/>
      </w:pPr>
      <w:r>
        <w:rPr>
          <w:rFonts w:ascii="Inter" w:cs="Inter" w:eastAsia="Inter" w:hAnsi="Inter"/>
          <w:b/>
          <w:bCs/>
          <w:caps/>
          <w:color w:val="1C5D8C"/>
          <w:spacing w:val="14"/>
          <w:sz w:val="16"/>
          <w:szCs w:val="16"/>
        </w:rPr>
        <w:t xml:space="preserve">Education</w:t>
      </w:r>
    </w:p>
    <w:p>
      <w:pPr>
        <w:keepNext/>
        <w:tabs>
          <w:tab w:val="right" w:pos="10206"/>
        </w:tabs>
        <w:spacing w:before="0"/>
      </w:pPr>
      <w:r>
        <w:rPr>
          <w:rFonts w:ascii="Inter" w:cs="Inter" w:eastAsia="Inter" w:hAnsi="Inter"/>
          <w:b/>
          <w:bCs/>
          <w:color w:val="16191E"/>
          <w:sz w:val="20"/>
          <w:szCs w:val="20"/>
        </w:rPr>
        <w:t xml:space="preserve">Bachelor of Nursing</w:t>
      </w:r>
      <w:r>
        <w:rPr>
          <w:rFonts w:ascii="Inter" w:cs="Inter" w:eastAsia="Inter" w:hAnsi="Inter"/>
          <w:color w:val="5F6772"/>
          <w:sz w:val="19"/>
          <w:szCs w:val="19"/>
        </w:rPr>
        <w:t xml:space="preserve">	February 2024 – November 2026</w:t>
      </w:r>
    </w:p>
    <w:p>
      <w:pPr>
        <w:keepNext/>
      </w:pPr>
      <w:r>
        <w:rPr>
          <w:rFonts w:ascii="Inter" w:cs="Inter" w:eastAsia="Inter" w:hAnsi="Inter"/>
          <w:b/>
          <w:bCs/>
          <w:i w:val="false"/>
          <w:iCs w:val="false"/>
          <w:color w:val="1C5D8C"/>
          <w:sz w:val="18"/>
          <w:szCs w:val="18"/>
        </w:rPr>
        <w:t xml:space="preserve">Hunter Coast University</w:t>
      </w:r>
      <w:r>
        <w:rPr>
          <w:rFonts w:ascii="Inter" w:cs="Inter" w:eastAsia="Inter" w:hAnsi="Inter"/>
          <w:color w:val="5F6772"/>
          <w:sz w:val="18"/>
          <w:szCs w:val="18"/>
        </w:rPr>
        <w:t xml:space="preserve"> · </w:t>
      </w:r>
      <w:r>
        <w:rPr>
          <w:rFonts w:ascii="Inter" w:cs="Inter" w:eastAsia="Inter" w:hAnsi="Inter"/>
          <w:color w:val="5F6772"/>
          <w:sz w:val="18"/>
          <w:szCs w:val="18"/>
        </w:rPr>
        <w:t xml:space="preserve">GPA 6.2 out of 7</w:t>
      </w:r>
    </w:p>
    <w:p>
      <w:pPr>
        <w:pStyle w:val="ListParagraph"/>
        <w:numPr>
          <w:ilvl w:val="0"/>
          <w:numId w:val="2"/>
        </w:numPr>
        <w:spacing w:before="62"/>
      </w:pPr>
      <w:r>
        <w:rPr>
          <w:rFonts w:ascii="Inter" w:cs="Inter" w:eastAsia="Inter" w:hAnsi="Inter"/>
          <w:color w:val="2A2F37"/>
          <w:sz w:val="19"/>
          <w:szCs w:val="19"/>
        </w:rPr>
        <w:t xml:space="preserve">Final-year project: audited 30 falls risk screens completed on admission and presented the gaps to ward staff</w:t>
      </w:r>
    </w:p>
    <w:p>
      <w:pPr>
        <w:keepNext/>
        <w:pBdr>
          <w:bottom w:val="single" w:color="D7DBE0" w:sz="4" w:space="3"/>
        </w:pBdr>
        <w:spacing w:after="125" w:before="306"/>
      </w:pPr>
      <w:r>
        <w:rPr>
          <w:rFonts w:ascii="Inter" w:cs="Inter" w:eastAsia="Inter" w:hAnsi="Inter"/>
          <w:b/>
          <w:bCs/>
          <w:caps/>
          <w:color w:val="1C5D8C"/>
          <w:spacing w:val="14"/>
          <w:sz w:val="16"/>
          <w:szCs w:val="16"/>
        </w:rPr>
        <w:t xml:space="preserve">Clinical placements</w:t>
      </w:r>
    </w:p>
    <w:p>
      <w:pPr>
        <w:keepNext/>
        <w:tabs>
          <w:tab w:val="right" w:pos="10206"/>
        </w:tabs>
        <w:spacing w:before="0"/>
      </w:pPr>
      <w:r>
        <w:rPr>
          <w:rFonts w:ascii="Inter" w:cs="Inter" w:eastAsia="Inter" w:hAnsi="Inter"/>
          <w:b/>
          <w:bCs/>
          <w:color w:val="16191E"/>
          <w:sz w:val="20"/>
          <w:szCs w:val="20"/>
        </w:rPr>
        <w:t xml:space="preserve">Lakeside Base Hospital, surgical ward</w:t>
      </w:r>
      <w:r>
        <w:rPr>
          <w:rFonts w:ascii="Inter" w:cs="Inter" w:eastAsia="Inter" w:hAnsi="Inter"/>
          <w:color w:val="5F6772"/>
          <w:sz w:val="19"/>
          <w:szCs w:val="19"/>
        </w:rPr>
        <w:t xml:space="preserve">	August 2026 – September 2026</w:t>
      </w:r>
    </w:p>
    <w:p>
      <w:pPr>
        <w:keepNext/>
      </w:pPr>
      <w:r>
        <w:rPr>
          <w:rFonts w:ascii="Inter" w:cs="Inter" w:eastAsia="Inter" w:hAnsi="Inter"/>
          <w:b/>
          <w:bCs/>
          <w:i w:val="false"/>
          <w:iCs w:val="false"/>
          <w:color w:val="1C5D8C"/>
          <w:sz w:val="18"/>
          <w:szCs w:val="18"/>
        </w:rPr>
        <w:t xml:space="preserve">Final placement, 6 weeks, 240 hours (upcoming)</w:t>
      </w:r>
    </w:p>
    <w:p>
      <w:pPr>
        <w:keepNext/>
        <w:tabs>
          <w:tab w:val="right" w:pos="10206"/>
        </w:tabs>
        <w:spacing w:before="181"/>
      </w:pPr>
      <w:r>
        <w:rPr>
          <w:rFonts w:ascii="Inter" w:cs="Inter" w:eastAsia="Inter" w:hAnsi="Inter"/>
          <w:b/>
          <w:bCs/>
          <w:color w:val="16191E"/>
          <w:sz w:val="20"/>
          <w:szCs w:val="20"/>
        </w:rPr>
        <w:t xml:space="preserve">Harbourview Hospital, emergency department</w:t>
      </w:r>
      <w:r>
        <w:rPr>
          <w:rFonts w:ascii="Inter" w:cs="Inter" w:eastAsia="Inter" w:hAnsi="Inter"/>
          <w:color w:val="5F6772"/>
          <w:sz w:val="19"/>
          <w:szCs w:val="19"/>
        </w:rPr>
        <w:t xml:space="preserve">	March 2026 – April 2026</w:t>
      </w:r>
    </w:p>
    <w:p>
      <w:pPr>
        <w:keepNext/>
      </w:pPr>
      <w:r>
        <w:rPr>
          <w:rFonts w:ascii="Inter" w:cs="Inter" w:eastAsia="Inter" w:hAnsi="Inter"/>
          <w:b/>
          <w:bCs/>
          <w:i w:val="false"/>
          <w:iCs w:val="false"/>
          <w:color w:val="1C5D8C"/>
          <w:sz w:val="18"/>
          <w:szCs w:val="18"/>
        </w:rPr>
        <w:t xml:space="preserve">Year 3 placement, 4 weeks, 160 hours</w:t>
      </w:r>
    </w:p>
    <w:p>
      <w:pPr>
        <w:pStyle w:val="ListParagraph"/>
        <w:numPr>
          <w:ilvl w:val="0"/>
          <w:numId w:val="2"/>
        </w:numPr>
        <w:spacing w:before="62"/>
      </w:pPr>
      <w:r>
        <w:rPr>
          <w:rFonts w:ascii="Inter" w:cs="Inter" w:eastAsia="Inter" w:hAnsi="Inter"/>
          <w:color w:val="2A2F37"/>
          <w:sz w:val="19"/>
          <w:szCs w:val="19"/>
        </w:rPr>
        <w:t xml:space="preserve">Completed A–G assessments and full observations for 6 to 8 patients a shift in the acute area, under my preceptor’s supervision.</w:t>
      </w:r>
    </w:p>
    <w:p>
      <w:pPr>
        <w:pStyle w:val="ListParagraph"/>
        <w:numPr>
          <w:ilvl w:val="0"/>
          <w:numId w:val="2"/>
        </w:numPr>
        <w:spacing w:before="51"/>
      </w:pPr>
      <w:r>
        <w:rPr>
          <w:rFonts w:ascii="Inter" w:cs="Inter" w:eastAsia="Inter" w:hAnsi="Inter"/>
          <w:color w:val="2A2F37"/>
          <w:sz w:val="19"/>
          <w:szCs w:val="19"/>
        </w:rPr>
        <w:t xml:space="preserve">Noticed a rising early warning score in a patient with suspected sepsis and reported it to my preceptor using ISBAR; the medical team reviewed him within 15 minutes.</w:t>
      </w:r>
    </w:p>
    <w:p>
      <w:pPr>
        <w:keepNext/>
        <w:tabs>
          <w:tab w:val="right" w:pos="10206"/>
        </w:tabs>
        <w:spacing w:before="181"/>
      </w:pPr>
      <w:r>
        <w:rPr>
          <w:rFonts w:ascii="Inter" w:cs="Inter" w:eastAsia="Inter" w:hAnsi="Inter"/>
          <w:b/>
          <w:bCs/>
          <w:color w:val="16191E"/>
          <w:sz w:val="20"/>
          <w:szCs w:val="20"/>
        </w:rPr>
        <w:t xml:space="preserve">Northside community mental health team</w:t>
      </w:r>
      <w:r>
        <w:rPr>
          <w:rFonts w:ascii="Inter" w:cs="Inter" w:eastAsia="Inter" w:hAnsi="Inter"/>
          <w:color w:val="5F6772"/>
          <w:sz w:val="19"/>
          <w:szCs w:val="19"/>
        </w:rPr>
        <w:t xml:space="preserve">	September 2025 – October 2025</w:t>
      </w:r>
    </w:p>
    <w:p>
      <w:pPr>
        <w:keepNext/>
      </w:pPr>
      <w:r>
        <w:rPr>
          <w:rFonts w:ascii="Inter" w:cs="Inter" w:eastAsia="Inter" w:hAnsi="Inter"/>
          <w:b/>
          <w:bCs/>
          <w:i w:val="false"/>
          <w:iCs w:val="false"/>
          <w:color w:val="1C5D8C"/>
          <w:sz w:val="18"/>
          <w:szCs w:val="18"/>
        </w:rPr>
        <w:t xml:space="preserve">Year 2 placement, 4 weeks, 160 hours</w:t>
      </w:r>
    </w:p>
    <w:p>
      <w:pPr>
        <w:pStyle w:val="ListParagraph"/>
        <w:numPr>
          <w:ilvl w:val="0"/>
          <w:numId w:val="2"/>
        </w:numPr>
        <w:spacing w:before="62"/>
      </w:pPr>
      <w:r>
        <w:rPr>
          <w:rFonts w:ascii="Inter" w:cs="Inter" w:eastAsia="Inter" w:hAnsi="Inter"/>
          <w:color w:val="2A2F37"/>
          <w:sz w:val="19"/>
          <w:szCs w:val="19"/>
        </w:rPr>
        <w:t xml:space="preserve">Joined 20 home visits and completed mental state examinations that my supervisor reviewed and co-signed.</w:t>
      </w:r>
    </w:p>
    <w:p>
      <w:pPr>
        <w:keepNext/>
        <w:tabs>
          <w:tab w:val="right" w:pos="10206"/>
        </w:tabs>
        <w:spacing w:before="181"/>
      </w:pPr>
      <w:r>
        <w:rPr>
          <w:rFonts w:ascii="Inter" w:cs="Inter" w:eastAsia="Inter" w:hAnsi="Inter"/>
          <w:b/>
          <w:bCs/>
          <w:color w:val="16191E"/>
          <w:sz w:val="20"/>
          <w:szCs w:val="20"/>
        </w:rPr>
        <w:t xml:space="preserve">Lakeside Base Hospital, general medical ward</w:t>
      </w:r>
      <w:r>
        <w:rPr>
          <w:rFonts w:ascii="Inter" w:cs="Inter" w:eastAsia="Inter" w:hAnsi="Inter"/>
          <w:color w:val="5F6772"/>
          <w:sz w:val="19"/>
          <w:szCs w:val="19"/>
        </w:rPr>
        <w:t xml:space="preserve">	May 2025 – June 2025</w:t>
      </w:r>
    </w:p>
    <w:p>
      <w:pPr>
        <w:keepNext/>
      </w:pPr>
      <w:r>
        <w:rPr>
          <w:rFonts w:ascii="Inter" w:cs="Inter" w:eastAsia="Inter" w:hAnsi="Inter"/>
          <w:b/>
          <w:bCs/>
          <w:i w:val="false"/>
          <w:iCs w:val="false"/>
          <w:color w:val="1C5D8C"/>
          <w:sz w:val="18"/>
          <w:szCs w:val="18"/>
        </w:rPr>
        <w:t xml:space="preserve">Year 2 placement, 4 weeks, 160 hours</w:t>
      </w:r>
    </w:p>
    <w:p>
      <w:pPr>
        <w:pStyle w:val="ListParagraph"/>
        <w:numPr>
          <w:ilvl w:val="0"/>
          <w:numId w:val="2"/>
        </w:numPr>
        <w:spacing w:before="62"/>
      </w:pPr>
      <w:r>
        <w:rPr>
          <w:rFonts w:ascii="Inter" w:cs="Inter" w:eastAsia="Inter" w:hAnsi="Inter"/>
          <w:color w:val="2A2F37"/>
          <w:sz w:val="19"/>
          <w:szCs w:val="19"/>
        </w:rPr>
        <w:t xml:space="preserve">Cared for up to 4 patients a shift with my RN buddy, including medication rounds, wound care and discharge teaching.</w:t>
      </w:r>
    </w:p>
    <w:p>
      <w:pPr>
        <w:keepNext/>
        <w:tabs>
          <w:tab w:val="right" w:pos="10206"/>
        </w:tabs>
        <w:spacing w:before="181"/>
      </w:pPr>
      <w:r>
        <w:rPr>
          <w:rFonts w:ascii="Inter" w:cs="Inter" w:eastAsia="Inter" w:hAnsi="Inter"/>
          <w:b/>
          <w:bCs/>
          <w:color w:val="16191E"/>
          <w:sz w:val="20"/>
          <w:szCs w:val="20"/>
        </w:rPr>
        <w:t xml:space="preserve">Banksia Gardens, residential aged care</w:t>
      </w:r>
      <w:r>
        <w:rPr>
          <w:rFonts w:ascii="Inter" w:cs="Inter" w:eastAsia="Inter" w:hAnsi="Inter"/>
          <w:color w:val="5F6772"/>
          <w:sz w:val="19"/>
          <w:szCs w:val="19"/>
        </w:rPr>
        <w:t xml:space="preserve">	August 2024 – September 2024</w:t>
      </w:r>
    </w:p>
    <w:p>
      <w:pPr>
        <w:keepNext/>
      </w:pPr>
      <w:r>
        <w:rPr>
          <w:rFonts w:ascii="Inter" w:cs="Inter" w:eastAsia="Inter" w:hAnsi="Inter"/>
          <w:b/>
          <w:bCs/>
          <w:i w:val="false"/>
          <w:iCs w:val="false"/>
          <w:color w:val="1C5D8C"/>
          <w:sz w:val="18"/>
          <w:szCs w:val="18"/>
        </w:rPr>
        <w:t xml:space="preserve">Year 1 placement, 3 weeks, 120 hours</w:t>
      </w:r>
    </w:p>
    <w:p>
      <w:pPr>
        <w:keepNext/>
        <w:pBdr>
          <w:bottom w:val="single" w:color="D7DBE0" w:sz="4" w:space="3"/>
        </w:pBdr>
        <w:spacing w:after="125" w:before="306"/>
      </w:pPr>
      <w:r>
        <w:rPr>
          <w:rFonts w:ascii="Inter" w:cs="Inter" w:eastAsia="Inter" w:hAnsi="Inter"/>
          <w:b/>
          <w:bCs/>
          <w:caps/>
          <w:color w:val="1C5D8C"/>
          <w:spacing w:val="14"/>
          <w:sz w:val="16"/>
          <w:szCs w:val="16"/>
        </w:rPr>
        <w:t xml:space="preserve">Clinical skills</w:t>
      </w:r>
    </w:p>
    <w:p>
      <w:pPr>
        <w:spacing w:before="0"/>
      </w:pPr>
      <w:r>
        <w:rPr>
          <w:rFonts w:ascii="Inter" w:cs="Inter" w:eastAsia="Inter" w:hAnsi="Inter"/>
          <w:b/>
          <w:bCs/>
          <w:color w:val="16191E"/>
          <w:sz w:val="19"/>
          <w:szCs w:val="19"/>
        </w:rPr>
        <w:t xml:space="preserve">Clinical: </w:t>
      </w:r>
      <w:r>
        <w:rPr>
          <w:rFonts w:ascii="Inter" w:cs="Inter" w:eastAsia="Inter" w:hAnsi="Inter"/>
          <w:color w:val="2A2F37"/>
          <w:sz w:val="19"/>
          <w:szCs w:val="19"/>
        </w:rPr>
        <w:t xml:space="preserve">A–G assessment and early warning scores, ISBAR handover and escalation, Medication administration under supervision, Wound and drain care, Falls and pressure injury screening</w:t>
      </w:r>
    </w:p>
    <w:p>
      <w:pPr>
        <w:spacing w:before="57"/>
      </w:pPr>
      <w:r>
        <w:rPr>
          <w:rFonts w:ascii="Inter" w:cs="Inter" w:eastAsia="Inter" w:hAnsi="Inter"/>
          <w:b/>
          <w:bCs/>
          <w:color w:val="16191E"/>
          <w:sz w:val="19"/>
          <w:szCs w:val="19"/>
        </w:rPr>
        <w:t xml:space="preserve">Systems and languages: </w:t>
      </w:r>
      <w:r>
        <w:rPr>
          <w:rFonts w:ascii="Inter" w:cs="Inter" w:eastAsia="Inter" w:hAnsi="Inter"/>
          <w:color w:val="2A2F37"/>
          <w:sz w:val="19"/>
          <w:szCs w:val="19"/>
        </w:rPr>
        <w:t xml:space="preserve">Electronic medical record, Tagalog (fluent)</w:t>
      </w:r>
    </w:p>
    <w:p>
      <w:pPr>
        <w:keepNext/>
        <w:pBdr>
          <w:bottom w:val="single" w:color="D7DBE0" w:sz="4" w:space="3"/>
        </w:pBdr>
        <w:spacing w:after="125" w:before="306"/>
      </w:pPr>
      <w:r>
        <w:rPr>
          <w:rFonts w:ascii="Inter" w:cs="Inter" w:eastAsia="Inter" w:hAnsi="Inter"/>
          <w:b/>
          <w:bCs/>
          <w:caps/>
          <w:color w:val="1C5D8C"/>
          <w:spacing w:val="14"/>
          <w:sz w:val="16"/>
          <w:szCs w:val="16"/>
        </w:rPr>
        <w:t xml:space="preserve">Employment history</w:t>
      </w:r>
    </w:p>
    <w:p>
      <w:pPr>
        <w:keepNext/>
        <w:tabs>
          <w:tab w:val="right" w:pos="10206"/>
        </w:tabs>
        <w:spacing w:before="0"/>
      </w:pPr>
      <w:r>
        <w:rPr>
          <w:rFonts w:ascii="Inter" w:cs="Inter" w:eastAsia="Inter" w:hAnsi="Inter"/>
          <w:b/>
          <w:bCs/>
          <w:color w:val="16191E"/>
          <w:sz w:val="20"/>
          <w:szCs w:val="20"/>
        </w:rPr>
        <w:t xml:space="preserve">Assistant in Nursing (casual)</w:t>
      </w:r>
      <w:r>
        <w:rPr>
          <w:rFonts w:ascii="Inter" w:cs="Inter" w:eastAsia="Inter" w:hAnsi="Inter"/>
          <w:color w:val="5F6772"/>
          <w:sz w:val="19"/>
          <w:szCs w:val="19"/>
        </w:rPr>
        <w:t xml:space="preserve">	November 2024 – Present</w:t>
      </w:r>
    </w:p>
    <w:p>
      <w:pPr>
        <w:keepNext/>
      </w:pPr>
      <w:r>
        <w:rPr>
          <w:rFonts w:ascii="Inter" w:cs="Inter" w:eastAsia="Inter" w:hAnsi="Inter"/>
          <w:b/>
          <w:bCs/>
          <w:i w:val="false"/>
          <w:iCs w:val="false"/>
          <w:color w:val="1C5D8C"/>
          <w:sz w:val="18"/>
          <w:szCs w:val="18"/>
        </w:rPr>
        <w:t xml:space="preserve">Ironbark Lodge Aged Care</w:t>
      </w:r>
      <w:r>
        <w:rPr>
          <w:rFonts w:ascii="Inter" w:cs="Inter" w:eastAsia="Inter" w:hAnsi="Inter"/>
          <w:color w:val="5F6772"/>
          <w:sz w:val="18"/>
          <w:szCs w:val="18"/>
        </w:rPr>
        <w:t xml:space="preserve"> · </w:t>
      </w:r>
      <w:r>
        <w:rPr>
          <w:rFonts w:ascii="Inter" w:cs="Inter" w:eastAsia="Inter" w:hAnsi="Inter"/>
          <w:color w:val="5F6772"/>
          <w:sz w:val="18"/>
          <w:szCs w:val="18"/>
        </w:rPr>
        <w:t xml:space="preserve">Newcastle, NSW</w:t>
      </w:r>
    </w:p>
    <w:p>
      <w:pPr>
        <w:pStyle w:val="ListParagraph"/>
        <w:numPr>
          <w:ilvl w:val="0"/>
          <w:numId w:val="2"/>
        </w:numPr>
        <w:spacing w:before="62"/>
      </w:pPr>
      <w:r>
        <w:rPr>
          <w:rFonts w:ascii="Inter" w:cs="Inter" w:eastAsia="Inter" w:hAnsi="Inter"/>
          <w:color w:val="2A2F37"/>
          <w:sz w:val="19"/>
          <w:szCs w:val="19"/>
        </w:rPr>
        <w:t xml:space="preserve">Provide personal care, mobility help and meal support for up to 10 residents a shift on a 40-bed dementia unit.</w:t>
      </w:r>
    </w:p>
    <w:p>
      <w:pPr>
        <w:pStyle w:val="ListParagraph"/>
        <w:numPr>
          <w:ilvl w:val="0"/>
          <w:numId w:val="2"/>
        </w:numPr>
        <w:spacing w:before="51"/>
      </w:pPr>
      <w:r>
        <w:rPr>
          <w:rFonts w:ascii="Inter" w:cs="Inter" w:eastAsia="Inter" w:hAnsi="Inter"/>
          <w:color w:val="2A2F37"/>
          <w:sz w:val="19"/>
          <w:szCs w:val="19"/>
        </w:rPr>
        <w:t xml:space="preserve">Report changes in skin, intake and behaviour to the RN in charge; as falls champion, run a monthly 10-minute refresher for 12 care staff.</w:t>
      </w:r>
    </w:p>
    <w:p>
      <w:pPr>
        <w:keepNext/>
        <w:pBdr>
          <w:bottom w:val="single" w:color="D7DBE0" w:sz="4" w:space="3"/>
        </w:pBdr>
        <w:spacing w:after="125" w:before="306"/>
      </w:pPr>
      <w:r>
        <w:rPr>
          <w:rFonts w:ascii="Inter" w:cs="Inter" w:eastAsia="Inter" w:hAnsi="Inter"/>
          <w:b/>
          <w:bCs/>
          <w:caps/>
          <w:color w:val="1C5D8C"/>
          <w:spacing w:val="14"/>
          <w:sz w:val="16"/>
          <w:szCs w:val="16"/>
        </w:rPr>
        <w:t xml:space="preserve">Professional development</w:t>
      </w:r>
    </w:p>
    <w:p>
      <w:pPr>
        <w:pStyle w:val="ListParagraph"/>
        <w:numPr>
          <w:ilvl w:val="0"/>
          <w:numId w:val="2"/>
        </w:numPr>
        <w:spacing w:before="62"/>
      </w:pPr>
      <w:r>
        <w:rPr>
          <w:rFonts w:ascii="Inter" w:cs="Inter" w:eastAsia="Inter" w:hAnsi="Inter"/>
          <w:color w:val="2A2F37"/>
          <w:sz w:val="19"/>
          <w:szCs w:val="19"/>
        </w:rPr>
        <w:t xml:space="preserve">Recognising and responding to clinical deterioration, online module, May 2026 (3 hours)</w:t>
      </w:r>
    </w:p>
    <w:p>
      <w:pPr>
        <w:pStyle w:val="ListParagraph"/>
        <w:numPr>
          <w:ilvl w:val="0"/>
          <w:numId w:val="2"/>
        </w:numPr>
        <w:spacing w:before="51"/>
      </w:pPr>
      <w:r>
        <w:rPr>
          <w:rFonts w:ascii="Inter" w:cs="Inter" w:eastAsia="Inter" w:hAnsi="Inter"/>
          <w:color w:val="2A2F37"/>
          <w:sz w:val="19"/>
          <w:szCs w:val="19"/>
        </w:rPr>
        <w:t xml:space="preserve">Reflective practice journal mapped to the NMBA Registered nurse standards for practice, kept across every placement</w:t>
      </w:r>
    </w:p>
    <w:p>
      <w:pPr>
        <w:keepNext/>
        <w:pBdr>
          <w:bottom w:val="single" w:color="D7DBE0" w:sz="4" w:space="3"/>
        </w:pBdr>
        <w:spacing w:after="125" w:before="306"/>
      </w:pPr>
      <w:r>
        <w:rPr>
          <w:rFonts w:ascii="Inter" w:cs="Inter" w:eastAsia="Inter" w:hAnsi="Inter"/>
          <w:b/>
          <w:bCs/>
          <w:caps/>
          <w:color w:val="1C5D8C"/>
          <w:spacing w:val="14"/>
          <w:sz w:val="16"/>
          <w:szCs w:val="16"/>
        </w:rPr>
        <w:t xml:space="preserve">Referees</w:t>
      </w:r>
    </w:p>
    <w:p>
      <w:pPr>
        <w:pStyle w:val="ListParagraph"/>
        <w:numPr>
          <w:ilvl w:val="0"/>
          <w:numId w:val="2"/>
        </w:numPr>
        <w:spacing w:before="62"/>
      </w:pPr>
      <w:r>
        <w:rPr>
          <w:rFonts w:ascii="Inter" w:cs="Inter" w:eastAsia="Inter" w:hAnsi="Inter"/>
          <w:color w:val="2A2F37"/>
          <w:sz w:val="19"/>
          <w:szCs w:val="19"/>
        </w:rPr>
        <w:t xml:space="preserve">Grace Mitchell, Clinical Facilitator, Hunter Coast University · 0491 570 110 · grace.mitchell@example.com · supervised my emergency placement, 2026</w:t>
      </w:r>
    </w:p>
    <w:p>
      <w:pPr>
        <w:pStyle w:val="ListParagraph"/>
        <w:numPr>
          <w:ilvl w:val="0"/>
          <w:numId w:val="2"/>
        </w:numPr>
        <w:spacing w:before="51"/>
      </w:pPr>
      <w:r>
        <w:rPr>
          <w:rFonts w:ascii="Inter" w:cs="Inter" w:eastAsia="Inter" w:hAnsi="Inter"/>
          <w:color w:val="2A2F37"/>
          <w:sz w:val="19"/>
          <w:szCs w:val="19"/>
        </w:rPr>
        <w:t xml:space="preserve">Daniel Harris, Registered Nurse, Harbourview Hospital emergency department · 0491 570 313 · daniel.harris@example.com · my preceptor, 2026</w:t>
      </w:r>
    </w:p>
    <w:p>
      <w:pPr>
        <w:pStyle w:val="ListParagraph"/>
        <w:numPr>
          <w:ilvl w:val="0"/>
          <w:numId w:val="2"/>
        </w:numPr>
        <w:spacing w:before="51"/>
      </w:pPr>
      <w:r>
        <w:rPr>
          <w:rFonts w:ascii="Inter" w:cs="Inter" w:eastAsia="Inter" w:hAnsi="Inter"/>
          <w:color w:val="2A2F37"/>
          <w:sz w:val="19"/>
          <w:szCs w:val="19"/>
        </w:rPr>
        <w:t xml:space="preserve">Ruth Campbell, Care Manager, Ironbark Lodge Aged Care · 0491 570 737 · ruth.campbell@example.com · my manager since 2024</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panose1 w:val="02000503000000020004"/>
    <w:charset w:val="00"/>
    <w:family w:val="swiss"/>
    <w:pitch w:val="variable"/>
    <w:sig w:usb0="E00002FF" w:usb1="1200A1FF" w:usb2="00000000" w:usb3="00000000" w:csb0="0000019F" w:csb1="00000000"/>
    <w:embedRegular r:id="rIdJhFont1" w:fontKey="{7C757CD0-62A4-4191-B147-0285CB8061EC}"/>
    <w:embedBold r:id="rIdJhFont2" w:fontKey="{AE10F17C-81AE-4EF4-A2F9-8C8FF396CADE}"/>
    <w:embedItalic r:id="rIdJhFont3" w:fontKey="{A8136DCE-1A66-4BC3-9B3B-9AACCDB3B13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1" w:hanging="193"/>
      </w:pPr>
      <w:rPr>
        <w:rFonts w:ascii="Inter" w:cs="Inter" w:eastAsia="Inter" w:hAnsi="Inter"/>
        <w:color w:val="1C5D8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2A2F37"/>
        <w:sz w:val="19"/>
        <w:szCs w:val="19"/>
      </w:rPr>
    </w:rPrDefault>
    <w:pPrDefault>
      <w:pPr>
        <w:spacing w:line="266" w:lineRule="atLeas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JhFont1" Type="http://schemas.openxmlformats.org/officeDocument/2006/relationships/font" Target="fonts/jh-font1.odttf"/><Relationship Id="rIdJhFont2" Type="http://schemas.openxmlformats.org/officeDocument/2006/relationships/font" Target="fonts/jh-font2.odttf"/><Relationship Id="rIdJhFont3" Type="http://schemas.openxmlformats.org/officeDocument/2006/relationships/font" Target="fonts/jh-font3.odttf"/></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Ella Reyes — Resume</dc:title>
  <dc:creator>CandidThread</dc:creator>
  <cp:lastModifiedBy>Un-named</cp:lastModifiedBy>
  <cp:revision>1</cp:revision>
  <dcterms:created xsi:type="dcterms:W3CDTF">2026-10-07T11:28:14.388Z</dcterms:created>
  <dcterms:modified xsi:type="dcterms:W3CDTF">2026-10-07T11:28:14.388Z</dcterms:modified>
</cp:coreProperties>
</file>

<file path=docProps/custom.xml><?xml version="1.0" encoding="utf-8"?>
<Properties xmlns="http://schemas.openxmlformats.org/officeDocument/2006/custom-properties" xmlns:vt="http://schemas.openxmlformats.org/officeDocument/2006/docPropsVTypes"/>
</file>